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="仿宋_GB2312" w:hAnsi="楷体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hAnsi="楷体" w:eastAsia="仿宋_GB2312" w:cs="仿宋_GB2312"/>
          <w:color w:val="000000"/>
          <w:kern w:val="0"/>
          <w:sz w:val="28"/>
          <w:szCs w:val="28"/>
        </w:rPr>
        <w:t>附件</w:t>
      </w:r>
      <w:r>
        <w:rPr>
          <w:rFonts w:ascii="仿宋_GB2312" w:hAnsi="楷体" w:eastAsia="仿宋_GB2312" w:cs="仿宋_GB2312"/>
          <w:color w:val="000000"/>
          <w:kern w:val="0"/>
          <w:sz w:val="28"/>
          <w:szCs w:val="28"/>
        </w:rPr>
        <w:t>4</w:t>
      </w:r>
    </w:p>
    <w:p>
      <w:pPr>
        <w:widowControl/>
        <w:spacing w:line="360" w:lineRule="auto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widowControl/>
        <w:spacing w:line="360" w:lineRule="auto"/>
        <w:jc w:val="center"/>
        <w:rPr>
          <w:rFonts w:hint="eastAsia" w:ascii="华文中宋" w:hAnsi="华文中宋" w:eastAsia="华文中宋" w:cs="仿宋_GB2312"/>
          <w:bCs/>
          <w:sz w:val="44"/>
          <w:szCs w:val="44"/>
        </w:rPr>
      </w:pPr>
      <w:bookmarkStart w:id="0" w:name="_GoBack"/>
      <w:r>
        <w:rPr>
          <w:rFonts w:hint="eastAsia" w:ascii="华文中宋" w:hAnsi="华文中宋" w:eastAsia="华文中宋" w:cs="仿宋_GB2312"/>
          <w:bCs/>
          <w:sz w:val="44"/>
          <w:szCs w:val="44"/>
        </w:rPr>
        <w:t>四川省中小学教师资格考试笔试成绩</w:t>
      </w:r>
    </w:p>
    <w:p>
      <w:pPr>
        <w:widowControl/>
        <w:spacing w:line="360" w:lineRule="auto"/>
        <w:jc w:val="center"/>
        <w:rPr>
          <w:rFonts w:ascii="华文中宋" w:hAnsi="华文中宋" w:eastAsia="华文中宋" w:cs="仿宋_GB2312"/>
          <w:bCs/>
          <w:sz w:val="44"/>
          <w:szCs w:val="44"/>
        </w:rPr>
      </w:pPr>
      <w:r>
        <w:rPr>
          <w:rFonts w:hint="eastAsia" w:ascii="华文中宋" w:hAnsi="华文中宋" w:eastAsia="华文中宋" w:cs="仿宋_GB2312"/>
          <w:bCs/>
          <w:sz w:val="44"/>
          <w:szCs w:val="44"/>
        </w:rPr>
        <w:t>复核申请表（样张）</w:t>
      </w:r>
    </w:p>
    <w:bookmarkEnd w:id="0"/>
    <w:p>
      <w:pPr>
        <w:widowControl/>
        <w:spacing w:line="360" w:lineRule="auto"/>
        <w:rPr>
          <w:rFonts w:ascii="仿宋_GB2312" w:eastAsia="仿宋_GB2312"/>
          <w:b/>
          <w:bCs/>
        </w:rPr>
      </w:pPr>
    </w:p>
    <w:p>
      <w:pPr>
        <w:widowControl/>
        <w:spacing w:line="360" w:lineRule="auto"/>
        <w:rPr>
          <w:rFonts w:ascii="仿宋_GB2312" w:eastAsia="仿宋_GB2312"/>
          <w:b/>
          <w:bCs/>
        </w:rPr>
      </w:pPr>
    </w:p>
    <w:tbl>
      <w:tblPr>
        <w:tblStyle w:val="2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1"/>
        <w:gridCol w:w="1065"/>
        <w:gridCol w:w="2656"/>
        <w:gridCol w:w="1418"/>
        <w:gridCol w:w="1370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准考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证号</w:t>
            </w:r>
          </w:p>
        </w:tc>
        <w:tc>
          <w:tcPr>
            <w:tcW w:w="1065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姓名</w:t>
            </w:r>
          </w:p>
        </w:tc>
        <w:tc>
          <w:tcPr>
            <w:tcW w:w="2656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418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核查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科目代码</w:t>
            </w:r>
          </w:p>
        </w:tc>
        <w:tc>
          <w:tcPr>
            <w:tcW w:w="1370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网站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查询分数</w:t>
            </w:r>
          </w:p>
        </w:tc>
        <w:tc>
          <w:tcPr>
            <w:tcW w:w="1984" w:type="dxa"/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楷体" w:eastAsia="仿宋_GB2312" w:cs="仿宋_GB2312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vMerge w:val="restart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 w:val="restart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restart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1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065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2656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370" w:type="dxa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vMerge w:val="continue"/>
            <w:noWrap/>
          </w:tcPr>
          <w:p>
            <w:pPr>
              <w:widowControl/>
              <w:spacing w:line="360" w:lineRule="auto"/>
              <w:rPr>
                <w:rFonts w:ascii="仿宋_GB2312" w:hAnsi="楷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宋体" w:eastAsia="仿宋_GB2312" w:cs="仿宋_GB2312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4"/>
          <w:szCs w:val="24"/>
        </w:rPr>
        <w:t>注：申请表中所有信息缺一不可，信息不全将无法查询</w:t>
      </w:r>
    </w:p>
    <w:p>
      <w:pPr>
        <w:widowControl/>
        <w:spacing w:before="100" w:beforeAutospacing="1" w:after="100" w:afterAutospacing="1" w:line="360" w:lineRule="auto"/>
        <w:ind w:left="720" w:right="120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申请人：　　　　（签名）</w:t>
      </w:r>
    </w:p>
    <w:p>
      <w:pPr>
        <w:widowControl/>
        <w:spacing w:before="100" w:beforeAutospacing="1" w:after="100" w:afterAutospacing="1" w:line="360" w:lineRule="auto"/>
        <w:ind w:left="720" w:right="120"/>
        <w:jc w:val="right"/>
        <w:rPr>
          <w:rFonts w:ascii="仿宋_GB2312" w:eastAsia="仿宋_GB2312"/>
          <w:kern w:val="0"/>
          <w:sz w:val="28"/>
          <w:szCs w:val="28"/>
        </w:rPr>
      </w:pPr>
    </w:p>
    <w:p>
      <w:pPr>
        <w:widowControl/>
        <w:spacing w:before="100" w:beforeAutospacing="1" w:after="100" w:afterAutospacing="1" w:line="360" w:lineRule="auto"/>
        <w:ind w:left="720" w:right="120"/>
        <w:jc w:val="right"/>
        <w:rPr>
          <w:rFonts w:ascii="仿宋_GB2312" w:eastAsia="仿宋_GB2312"/>
          <w:kern w:val="0"/>
          <w:sz w:val="28"/>
          <w:szCs w:val="28"/>
        </w:rPr>
      </w:pPr>
      <w:r>
        <w:rPr>
          <w:rFonts w:ascii="仿宋_GB2312" w:eastAsia="仿宋_GB2312"/>
          <w:kern w:val="0"/>
          <w:sz w:val="28"/>
          <w:szCs w:val="28"/>
        </w:rPr>
        <w:t> 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 xml:space="preserve">　　年 </w:t>
      </w:r>
      <w:r>
        <w:rPr>
          <w:rFonts w:ascii="仿宋_GB2312" w:eastAsia="仿宋_GB2312"/>
          <w:kern w:val="0"/>
          <w:sz w:val="28"/>
          <w:szCs w:val="28"/>
        </w:rPr>
        <w:t>  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月</w:t>
      </w:r>
      <w:r>
        <w:rPr>
          <w:rFonts w:ascii="仿宋_GB2312" w:eastAsia="仿宋_GB2312"/>
          <w:kern w:val="0"/>
          <w:sz w:val="28"/>
          <w:szCs w:val="28"/>
        </w:rPr>
        <w:t>  </w:t>
      </w:r>
      <w:r>
        <w:rPr>
          <w:rFonts w:hint="eastAsia" w:ascii="仿宋_GB2312" w:eastAsia="仿宋_GB2312"/>
          <w:kern w:val="0"/>
          <w:sz w:val="28"/>
          <w:szCs w:val="28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472"/>
    <w:rsid w:val="00240472"/>
    <w:rsid w:val="0030416C"/>
    <w:rsid w:val="00617BB6"/>
    <w:rsid w:val="00641ABC"/>
    <w:rsid w:val="006B3CE5"/>
    <w:rsid w:val="7D43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1</Pages>
  <Words>21</Words>
  <Characters>123</Characters>
  <Lines>1</Lines>
  <Paragraphs>1</Paragraphs>
  <TotalTime>1</TotalTime>
  <ScaleCrop>false</ScaleCrop>
  <LinksUpToDate>false</LinksUpToDate>
  <CharactersWithSpaces>143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2019-12-17T08:08:00Z</dcterms:created>
  <dc:creator>China</dc:creator>
  <cp:lastModifiedBy>Administrator</cp:lastModifiedBy>
  <dcterms:modified xsi:type="dcterms:W3CDTF">2020-09-08T08:24:21Z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